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40" w:lineRule="atLeast"/>
        <w:ind w:left="0" w:right="0"/>
        <w:jc w:val="left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4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Style w:val="3"/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2019年度河南省教育科学规划重大招标课题选题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</w:t>
      </w:r>
      <w:bookmarkStart w:id="0" w:name="_GoBack"/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1.习近平新时代中国特色社会主义教育思想研究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2.河南建设教育强省战略研究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3.提高地方高校思想政治教育工作实效性和亲和力研究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4.河南高校党内监督工作机制研究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5.河南“双一流”大学高层次人才队伍建设研究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6.河南高等教育分类发展研究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7.“一带一路”与河南教育对外开放策略研究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8.河南省深化产教融合若干问题研究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9.探索发展股份制、混合所有制职业院校体制机制研究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10.新时代加快发展河南社区教育研究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11.河南省校外教育培训机构现状调查与有效治理研究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12.河南省实施高中阶段教育普及攻坚计划策略研究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13.河南省推进城乡义务教育一体化发展机制研究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14.河南省扩大普惠幼儿教育资源问题研究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15.公平视域下河南省义务教育阶段特殊教育保障服务体系研究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16.河南省提高家长学校办学质量对策研究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17.河南省教师教育改革发展模式研究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18.河南省乡村教师专业发展研究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19.“一带一路”视域下河南语言文字督导工作改革创新研究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360" w:lineRule="auto"/>
        <w:ind w:left="0" w:right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fill="FFFFFF"/>
          <w:lang w:val="en-US" w:eastAsia="zh-CN" w:bidi="ar"/>
        </w:rPr>
        <w:t>　　20.河南教育系统极端宗教防范问题研究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93726"/>
    <w:rsid w:val="5D293726"/>
    <w:rsid w:val="6D535020"/>
    <w:rsid w:val="7ACC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555555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555555"/>
      <w:u w:val="none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  <w:rPr>
      <w:u w:val="none"/>
    </w:rPr>
  </w:style>
  <w:style w:type="character" w:customStyle="1" w:styleId="12">
    <w:name w:val="change-size"/>
    <w:basedOn w:val="2"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2018-07-19T11:16:00Z</dcterms:created>
  <dc:creator>刘灿</dc:creator>
  <cp:lastModifiedBy>刘灿</cp:lastModifiedBy>
  <dcterms:modified xsi:type="dcterms:W3CDTF">2018-07-19T11:21:51Z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