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7EB87" w14:textId="77777777" w:rsidR="00ED3131" w:rsidRDefault="00ED3131" w:rsidP="00ED3131">
      <w:pPr>
        <w:spacing w:line="5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唐博博士简介</w:t>
      </w:r>
    </w:p>
    <w:p w14:paraId="2EA371B6" w14:textId="77777777" w:rsidR="00ED3131" w:rsidRDefault="00ED3131" w:rsidP="00ED3131">
      <w:pPr>
        <w:spacing w:line="490" w:lineRule="exact"/>
        <w:ind w:leftChars="50" w:left="105" w:firstLineChars="200" w:firstLine="480"/>
        <w:rPr>
          <w:rFonts w:ascii="仿宋_GB2312" w:eastAsia="仿宋_GB2312" w:hint="eastAsia"/>
          <w:sz w:val="24"/>
        </w:rPr>
      </w:pPr>
    </w:p>
    <w:p w14:paraId="4F4E1A86" w14:textId="77777777" w:rsidR="00ED3131" w:rsidRPr="00ED3131" w:rsidRDefault="00ED3131" w:rsidP="00ED3131">
      <w:pPr>
        <w:spacing w:line="276" w:lineRule="auto"/>
        <w:ind w:leftChars="50" w:left="105" w:firstLineChars="200" w:firstLine="560"/>
        <w:rPr>
          <w:rFonts w:ascii="仿宋_GB2312" w:eastAsia="仿宋_GB2312" w:hint="eastAsia"/>
          <w:sz w:val="28"/>
          <w:szCs w:val="28"/>
        </w:rPr>
      </w:pPr>
      <w:r w:rsidRPr="00ED3131">
        <w:rPr>
          <w:rFonts w:ascii="仿宋_GB2312" w:eastAsia="仿宋_GB2312" w:hint="eastAsia"/>
          <w:sz w:val="28"/>
          <w:szCs w:val="28"/>
        </w:rPr>
        <w:t>唐博，男，毕业于中国人民大学清史研究所,著名历史学家戴逸先生关门弟子。2009年至今供职于中共中央台湾工作办公室（国务院台湾事务办公室），现任秘书局正处级调研员，承担文字综合、服务保障、重大活动组织协调，以及领导讲话稿和其他</w:t>
      </w:r>
      <w:bookmarkStart w:id="0" w:name="_GoBack"/>
      <w:bookmarkEnd w:id="0"/>
      <w:r w:rsidRPr="00ED3131">
        <w:rPr>
          <w:rFonts w:ascii="仿宋_GB2312" w:eastAsia="仿宋_GB2312" w:hint="eastAsia"/>
          <w:sz w:val="28"/>
          <w:szCs w:val="28"/>
        </w:rPr>
        <w:t>重要文稿撰写工作。主攻中国近现代经济史、城市史、房地产史、台湾史,以及清前期政治史、经济史。累计出版专著14部,累计发表学术论文、译文及专栏文章180多篇，在新华社《财经国家周刊》、中纪委《中国纪检监察》分别开设中国经济改革史和中国廉政历史文化系列专栏，曾在中国地图出版社《地图》开设地理与历史人物专栏。曾承担国家清史纂修工程部分课题，以及国务院台办多个重大调硏课题。2015年登陆中央电视台科教频道百家讲坛栏目，主讲“清案探秘”系列节目，成为央视百家讲坛首位80后主讲人。</w:t>
      </w:r>
    </w:p>
    <w:p w14:paraId="54C4783E" w14:textId="77777777" w:rsidR="00BE2C96" w:rsidRPr="00ED3131" w:rsidRDefault="00BE2C96" w:rsidP="00ED3131">
      <w:pPr>
        <w:spacing w:line="276" w:lineRule="auto"/>
        <w:rPr>
          <w:sz w:val="28"/>
          <w:szCs w:val="28"/>
        </w:rPr>
      </w:pPr>
    </w:p>
    <w:sectPr w:rsidR="00BE2C96" w:rsidRPr="00ED3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18CE2" w14:textId="77777777" w:rsidR="004108F3" w:rsidRDefault="004108F3" w:rsidP="00ED3131">
      <w:r>
        <w:separator/>
      </w:r>
    </w:p>
  </w:endnote>
  <w:endnote w:type="continuationSeparator" w:id="0">
    <w:p w14:paraId="456B279C" w14:textId="77777777" w:rsidR="004108F3" w:rsidRDefault="004108F3" w:rsidP="00ED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FC350" w14:textId="77777777" w:rsidR="004108F3" w:rsidRDefault="004108F3" w:rsidP="00ED3131">
      <w:r>
        <w:separator/>
      </w:r>
    </w:p>
  </w:footnote>
  <w:footnote w:type="continuationSeparator" w:id="0">
    <w:p w14:paraId="0DF2F0BA" w14:textId="77777777" w:rsidR="004108F3" w:rsidRDefault="004108F3" w:rsidP="00ED3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36"/>
    <w:rsid w:val="004108F3"/>
    <w:rsid w:val="00456236"/>
    <w:rsid w:val="00BE2C96"/>
    <w:rsid w:val="00ED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520BB4-1841-48B6-B429-F831F556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3131"/>
    <w:pPr>
      <w:widowControl w:val="0"/>
      <w:jc w:val="both"/>
    </w:pPr>
    <w:rPr>
      <w:rFonts w:ascii="Calibri" w:eastAsia="微软雅黑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31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31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31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2019-10-09T07:28:00Z</dcterms:created>
  <dcterms:modified xsi:type="dcterms:W3CDTF">2019-10-09T07:29:00Z</dcterms:modified>
</cp:coreProperties>
</file>